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E48A" w14:textId="3DEDB308" w:rsidR="00982D69" w:rsidRDefault="00982D69" w:rsidP="00982D69">
      <w:pPr>
        <w:pStyle w:val="CRCoverPage"/>
        <w:tabs>
          <w:tab w:val="right" w:pos="9639"/>
        </w:tabs>
        <w:spacing w:after="0"/>
        <w:rPr>
          <w:b/>
          <w:i/>
          <w:noProof/>
          <w:sz w:val="28"/>
        </w:rPr>
      </w:pPr>
      <w:bookmarkStart w:id="0" w:name="_Hlk91753531"/>
      <w:r>
        <w:rPr>
          <w:rFonts w:cs="Arial"/>
          <w:b/>
          <w:noProof/>
          <w:sz w:val="24"/>
        </w:rPr>
        <w:t>SA WG2 Meeting #155</w:t>
      </w:r>
      <w:r>
        <w:rPr>
          <w:b/>
          <w:i/>
          <w:noProof/>
          <w:sz w:val="28"/>
        </w:rPr>
        <w:tab/>
      </w:r>
      <w:r>
        <w:rPr>
          <w:rFonts w:cs="Arial"/>
          <w:b/>
          <w:noProof/>
          <w:sz w:val="24"/>
        </w:rPr>
        <w:t>S2-230</w:t>
      </w:r>
      <w:r w:rsidR="00D36BD2">
        <w:rPr>
          <w:rFonts w:cs="Arial"/>
          <w:b/>
          <w:noProof/>
          <w:sz w:val="24"/>
        </w:rPr>
        <w:t>3</w:t>
      </w:r>
      <w:r w:rsidR="00254FE0">
        <w:rPr>
          <w:rFonts w:cs="Arial"/>
          <w:b/>
          <w:noProof/>
          <w:sz w:val="24"/>
        </w:rPr>
        <w:t>140</w:t>
      </w:r>
    </w:p>
    <w:p w14:paraId="3A9845F2" w14:textId="708651D7" w:rsidR="00982D69" w:rsidRDefault="00982D69" w:rsidP="00982D69">
      <w:pPr>
        <w:pStyle w:val="CRCoverPage"/>
        <w:outlineLvl w:val="0"/>
        <w:rPr>
          <w:b/>
          <w:noProof/>
          <w:sz w:val="24"/>
        </w:rPr>
      </w:pPr>
      <w:r w:rsidRPr="008A0842">
        <w:rPr>
          <w:rFonts w:cs="Arial"/>
          <w:b/>
          <w:bCs/>
          <w:sz w:val="24"/>
        </w:rPr>
        <w:t>20 - 24 February, 2023, Athens, Greece</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S2-230xxxx)</w:t>
      </w:r>
    </w:p>
    <w:bookmarkEnd w:id="0"/>
    <w:p w14:paraId="7EE1990A"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6699867B" w14:textId="77777777" w:rsidR="00982D69" w:rsidRPr="0002082B" w:rsidRDefault="00982D69" w:rsidP="00982D69">
      <w:pPr>
        <w:rPr>
          <w:rFonts w:ascii="Arial" w:hAnsi="Arial" w:cs="Arial"/>
        </w:rPr>
      </w:pPr>
    </w:p>
    <w:p w14:paraId="2AC90F67" w14:textId="320FBE44" w:rsidR="00982D69" w:rsidRPr="0002082B" w:rsidRDefault="00982D69" w:rsidP="00982D69">
      <w:pPr>
        <w:ind w:left="2127" w:hanging="2127"/>
        <w:rPr>
          <w:rFonts w:ascii="Arial" w:eastAsia="SimSun" w:hAnsi="Arial" w:cs="Arial"/>
          <w:b/>
          <w:lang w:eastAsia="zh-CN"/>
        </w:rPr>
      </w:pPr>
      <w:r w:rsidRPr="0002082B">
        <w:rPr>
          <w:rFonts w:ascii="Arial" w:hAnsi="Arial" w:cs="Arial"/>
          <w:b/>
        </w:rPr>
        <w:t>Source:</w:t>
      </w:r>
      <w:r w:rsidRPr="0002082B">
        <w:rPr>
          <w:rFonts w:ascii="Arial" w:hAnsi="Arial" w:cs="Arial"/>
          <w:b/>
        </w:rPr>
        <w:tab/>
      </w:r>
      <w:r>
        <w:rPr>
          <w:rFonts w:ascii="Arial" w:hAnsi="Arial" w:cs="Arial"/>
          <w:b/>
        </w:rPr>
        <w:t>Nokia, Nokia Shanghai-Bell</w:t>
      </w:r>
    </w:p>
    <w:p w14:paraId="7E609969" w14:textId="2E254041" w:rsidR="00982D69" w:rsidRPr="0002082B" w:rsidRDefault="00982D69" w:rsidP="00982D69">
      <w:pPr>
        <w:ind w:left="2127" w:hanging="2127"/>
        <w:rPr>
          <w:rFonts w:ascii="Arial" w:hAnsi="Arial" w:cs="Arial"/>
          <w:b/>
        </w:rPr>
      </w:pPr>
      <w:r w:rsidRPr="0002082B">
        <w:rPr>
          <w:rFonts w:ascii="Arial" w:hAnsi="Arial" w:cs="Arial"/>
          <w:b/>
        </w:rPr>
        <w:t>Title:</w:t>
      </w:r>
      <w:r w:rsidRPr="0002082B">
        <w:rPr>
          <w:rFonts w:ascii="Arial" w:hAnsi="Arial" w:cs="Arial"/>
          <w:b/>
        </w:rPr>
        <w:tab/>
      </w:r>
      <w:r w:rsidR="00254FE0" w:rsidRPr="00254FE0">
        <w:rPr>
          <w:rFonts w:ascii="Arial" w:hAnsi="Arial" w:cs="Arial"/>
          <w:b/>
        </w:rPr>
        <w:t>Proposals for open issues for key issue 3 (roaming)</w:t>
      </w:r>
    </w:p>
    <w:p w14:paraId="5AEA5DC9" w14:textId="77777777" w:rsidR="00982D69" w:rsidRPr="0002082B" w:rsidRDefault="00982D69" w:rsidP="00982D69">
      <w:pPr>
        <w:ind w:left="2127" w:hanging="2127"/>
        <w:rPr>
          <w:rFonts w:ascii="Arial" w:hAnsi="Arial" w:cs="Arial"/>
          <w:b/>
        </w:rPr>
      </w:pPr>
      <w:r w:rsidRPr="0002082B">
        <w:rPr>
          <w:rFonts w:ascii="Arial" w:hAnsi="Arial" w:cs="Arial"/>
          <w:b/>
        </w:rPr>
        <w:t>Document for:</w:t>
      </w:r>
      <w:r w:rsidRPr="0002082B">
        <w:rPr>
          <w:rFonts w:ascii="Arial" w:hAnsi="Arial" w:cs="Arial"/>
          <w:b/>
        </w:rPr>
        <w:tab/>
        <w:t>Approval</w:t>
      </w:r>
    </w:p>
    <w:p w14:paraId="6C1CBF9C" w14:textId="456A2204" w:rsidR="00982D69" w:rsidRPr="0002082B" w:rsidRDefault="00982D69" w:rsidP="00982D69">
      <w:pPr>
        <w:ind w:left="2127" w:hanging="2127"/>
        <w:rPr>
          <w:rFonts w:ascii="Arial" w:eastAsia="SimSun" w:hAnsi="Arial" w:cs="Arial"/>
          <w:b/>
          <w:lang w:eastAsia="zh-CN"/>
        </w:rPr>
      </w:pPr>
      <w:r w:rsidRPr="0002082B">
        <w:rPr>
          <w:rFonts w:ascii="Arial" w:hAnsi="Arial" w:cs="Arial"/>
          <w:b/>
        </w:rPr>
        <w:t>Agenda Item:</w:t>
      </w:r>
      <w:r w:rsidRPr="0002082B">
        <w:rPr>
          <w:rFonts w:ascii="Arial" w:hAnsi="Arial" w:cs="Arial"/>
          <w:b/>
        </w:rPr>
        <w:tab/>
        <w:t>9.</w:t>
      </w:r>
      <w:r w:rsidR="00254FE0">
        <w:rPr>
          <w:rFonts w:ascii="Arial" w:eastAsia="SimSun" w:hAnsi="Arial" w:cs="Arial"/>
          <w:b/>
          <w:lang w:eastAsia="zh-CN"/>
        </w:rPr>
        <w:t>23</w:t>
      </w:r>
      <w:r>
        <w:rPr>
          <w:rFonts w:ascii="Arial" w:eastAsia="SimSun" w:hAnsi="Arial" w:cs="Arial"/>
          <w:b/>
          <w:lang w:eastAsia="zh-CN"/>
        </w:rPr>
        <w:t>.2</w:t>
      </w:r>
    </w:p>
    <w:p w14:paraId="25EFAA7A" w14:textId="5D89D6E9" w:rsidR="00982D69" w:rsidRPr="0002082B" w:rsidRDefault="00982D69" w:rsidP="00982D69">
      <w:pPr>
        <w:ind w:left="2127" w:hanging="2127"/>
        <w:rPr>
          <w:rFonts w:ascii="Arial" w:hAnsi="Arial" w:cs="Arial"/>
          <w:b/>
        </w:rPr>
      </w:pPr>
      <w:r w:rsidRPr="0002082B">
        <w:rPr>
          <w:rFonts w:ascii="Arial" w:hAnsi="Arial" w:cs="Arial"/>
          <w:b/>
        </w:rPr>
        <w:t>Work Item / Release:</w:t>
      </w:r>
      <w:r w:rsidRPr="0002082B">
        <w:rPr>
          <w:rFonts w:ascii="Arial" w:hAnsi="Arial" w:cs="Arial"/>
          <w:b/>
        </w:rPr>
        <w:tab/>
      </w:r>
      <w:r w:rsidR="00254FE0">
        <w:rPr>
          <w:rFonts w:ascii="Arial" w:eastAsia="SimSun" w:hAnsi="Arial" w:cs="Arial"/>
          <w:b/>
          <w:lang w:eastAsia="zh-CN"/>
        </w:rPr>
        <w:t>eNA</w:t>
      </w:r>
      <w:r>
        <w:rPr>
          <w:rFonts w:ascii="Arial" w:eastAsia="SimSun" w:hAnsi="Arial" w:cs="Arial"/>
          <w:b/>
          <w:lang w:eastAsia="zh-CN"/>
        </w:rPr>
        <w:t>_Ph</w:t>
      </w:r>
      <w:r w:rsidR="00254FE0">
        <w:rPr>
          <w:rFonts w:ascii="Arial" w:eastAsia="SimSun" w:hAnsi="Arial" w:cs="Arial"/>
          <w:b/>
          <w:lang w:eastAsia="zh-CN"/>
        </w:rPr>
        <w:t>3</w:t>
      </w:r>
      <w:r w:rsidRPr="0002082B">
        <w:rPr>
          <w:rFonts w:ascii="Arial" w:eastAsia="SimSun" w:hAnsi="Arial" w:cs="Arial"/>
          <w:b/>
          <w:lang w:eastAsia="zh-CN"/>
        </w:rPr>
        <w:t xml:space="preserve"> </w:t>
      </w:r>
      <w:r w:rsidRPr="0002082B">
        <w:rPr>
          <w:rFonts w:ascii="Arial" w:hAnsi="Arial" w:cs="Arial"/>
          <w:b/>
        </w:rPr>
        <w:t>/ Rel-18</w:t>
      </w:r>
    </w:p>
    <w:p w14:paraId="766BC5E3" w14:textId="1E0BA280" w:rsidR="00982D69" w:rsidRPr="0002082B" w:rsidRDefault="00C84682" w:rsidP="00982D69">
      <w:pPr>
        <w:rPr>
          <w:rFonts w:ascii="Arial" w:hAnsi="Arial" w:cs="Arial"/>
          <w:i/>
        </w:rPr>
      </w:pPr>
      <w:r w:rsidRPr="0002082B">
        <w:rPr>
          <w:rFonts w:ascii="Arial" w:hAnsi="Arial" w:cs="Arial"/>
          <w:i/>
        </w:rPr>
        <w:t xml:space="preserve">Abstract: </w:t>
      </w:r>
      <w:bookmarkStart w:id="1" w:name="_Hlk126849773"/>
      <w:r w:rsidRPr="0002082B">
        <w:rPr>
          <w:rFonts w:ascii="Arial" w:hAnsi="Arial" w:cs="Arial"/>
          <w:i/>
        </w:rPr>
        <w:t>This contribution</w:t>
      </w:r>
      <w:r>
        <w:rPr>
          <w:rFonts w:ascii="Arial" w:hAnsi="Arial" w:cs="Arial"/>
          <w:i/>
        </w:rPr>
        <w:t xml:space="preserve"> discusses </w:t>
      </w:r>
      <w:bookmarkEnd w:id="1"/>
      <w:r w:rsidR="00287406">
        <w:rPr>
          <w:rFonts w:ascii="Arial" w:hAnsi="Arial" w:cs="Arial"/>
          <w:i/>
        </w:rPr>
        <w:t>some open points for key issue 3</w:t>
      </w:r>
      <w:r w:rsidRPr="0002082B">
        <w:rPr>
          <w:rFonts w:ascii="Arial" w:eastAsia="DengXian" w:hAnsi="Arial" w:cs="Arial"/>
          <w:i/>
          <w:lang w:eastAsia="zh-CN"/>
        </w:rPr>
        <w:t>.</w:t>
      </w:r>
    </w:p>
    <w:p w14:paraId="1F937ED1"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7874DA62" w14:textId="0DB8D823" w:rsidR="00982D69" w:rsidRPr="00862AB0" w:rsidRDefault="00982D69" w:rsidP="00982D69">
      <w:pPr>
        <w:pStyle w:val="Heading1"/>
        <w:ind w:left="0" w:firstLine="0"/>
        <w:rPr>
          <w:rFonts w:cs="Arial"/>
        </w:rPr>
      </w:pPr>
      <w:r w:rsidRPr="00862AB0">
        <w:rPr>
          <w:rFonts w:cs="Arial"/>
        </w:rPr>
        <w:t xml:space="preserve">1. </w:t>
      </w:r>
      <w:r w:rsidR="00E91EC1">
        <w:rPr>
          <w:rFonts w:eastAsia="DengXian" w:cs="Arial"/>
          <w:lang w:eastAsia="zh-CN"/>
        </w:rPr>
        <w:t>Introduction</w:t>
      </w:r>
    </w:p>
    <w:p w14:paraId="310F427F" w14:textId="09B73BED" w:rsidR="00133715" w:rsidRDefault="00133715" w:rsidP="00133715">
      <w:r>
        <w:t xml:space="preserve">Agreed CR </w:t>
      </w:r>
      <w:hyperlink r:id="rId7">
        <w:r w:rsidRPr="003D4544">
          <w:rPr>
            <w:rStyle w:val="Hyperlink"/>
            <w:rFonts w:ascii="Arial" w:eastAsia="Times New Roman" w:hAnsi="Arial" w:cs="Arial"/>
            <w:shd w:val="clear" w:color="auto" w:fill="FFFFFF"/>
          </w:rPr>
          <w:t>S2-2301458</w:t>
        </w:r>
      </w:hyperlink>
      <w:r>
        <w:rPr>
          <w:rStyle w:val="Hyperlink"/>
          <w:rFonts w:ascii="Arial" w:eastAsia="Times New Roman" w:hAnsi="Arial" w:cs="Arial"/>
          <w:shd w:val="clear" w:color="auto" w:fill="FFFFFF"/>
        </w:rPr>
        <w:t xml:space="preserve"> </w:t>
      </w:r>
      <w:r>
        <w:t>contains the following:</w:t>
      </w:r>
    </w:p>
    <w:p w14:paraId="50308606" w14:textId="77777777" w:rsidR="00133715" w:rsidRPr="00175EAB" w:rsidRDefault="00133715" w:rsidP="00133715">
      <w:pPr>
        <w:pStyle w:val="EditorsNote"/>
        <w:rPr>
          <w:lang w:val="en-US" w:eastAsia="zh-CN"/>
        </w:rPr>
      </w:pPr>
      <w:r w:rsidRPr="00175EAB">
        <w:rPr>
          <w:lang w:val="en-US" w:eastAsia="zh-CN"/>
        </w:rPr>
        <w:t>Editor’s note:</w:t>
      </w:r>
      <w:r w:rsidRPr="00175EAB">
        <w:rPr>
          <w:lang w:val="en-US" w:eastAsia="zh-CN"/>
        </w:rPr>
        <w:tab/>
        <w:t>it is FFS if both H-NWDAF and V-NWDAF need to have roaming entry capability.</w:t>
      </w:r>
    </w:p>
    <w:p w14:paraId="04B91BB6" w14:textId="77777777" w:rsidR="00133715" w:rsidRPr="00175EAB" w:rsidRDefault="00133715" w:rsidP="00133715">
      <w:pPr>
        <w:pStyle w:val="EditorsNote"/>
      </w:pPr>
      <w:r w:rsidRPr="00175EAB">
        <w:rPr>
          <w:rFonts w:hint="eastAsia"/>
          <w:lang w:eastAsia="zh-CN"/>
        </w:rPr>
        <w:t xml:space="preserve">Editor's note: It is FFS </w:t>
      </w:r>
      <w:r w:rsidRPr="00175EAB">
        <w:rPr>
          <w:lang w:eastAsia="ko-KR"/>
        </w:rPr>
        <w:t>whether an</w:t>
      </w:r>
      <w:r w:rsidRPr="00175EAB">
        <w:t xml:space="preserve"> analytics profile is required in addition to analytics.</w:t>
      </w:r>
    </w:p>
    <w:p w14:paraId="57B9D1C8" w14:textId="77777777" w:rsidR="00061FF1" w:rsidRDefault="00133715" w:rsidP="00133715">
      <w:pPr>
        <w:pStyle w:val="EditorsNote"/>
      </w:pPr>
      <w:r w:rsidRPr="00175EAB">
        <w:rPr>
          <w:rFonts w:hint="eastAsia"/>
          <w:lang w:eastAsia="zh-CN"/>
        </w:rPr>
        <w:t>Editor's note:</w:t>
      </w:r>
      <w:r w:rsidRPr="00175EAB">
        <w:rPr>
          <w:lang w:eastAsia="ko-KR"/>
        </w:rPr>
        <w:t xml:space="preserve"> Handling of NSSAIs is FFS. Does source or target PLMN perform a mapping, and are both mapped and original S-NSSAIs required?</w:t>
      </w:r>
    </w:p>
    <w:p w14:paraId="376CD487" w14:textId="5761F666" w:rsidR="00133715" w:rsidRPr="00175EAB" w:rsidRDefault="00061FF1" w:rsidP="00133715">
      <w:pPr>
        <w:pStyle w:val="EditorsNote"/>
      </w:pPr>
      <w:r w:rsidRPr="00175EAB">
        <w:rPr>
          <w:rFonts w:hint="eastAsia"/>
          <w:lang w:eastAsia="zh-CN"/>
        </w:rPr>
        <w:t>Editor's note:</w:t>
      </w:r>
      <w:r w:rsidRPr="00175EAB">
        <w:rPr>
          <w:lang w:eastAsia="ko-KR"/>
        </w:rPr>
        <w:t xml:space="preserve"> </w:t>
      </w:r>
      <w:r w:rsidR="00133715" w:rsidRPr="00175EAB">
        <w:t>It is ffs whether an indication about inbound or outbound roaming scenario is required.</w:t>
      </w:r>
    </w:p>
    <w:p w14:paraId="652200AE" w14:textId="77777777" w:rsidR="00133715" w:rsidRPr="00175EAB" w:rsidRDefault="00133715" w:rsidP="00133715">
      <w:pPr>
        <w:pStyle w:val="EditorsNote"/>
        <w:rPr>
          <w:lang w:val="en-US" w:eastAsia="zh-CN"/>
        </w:rPr>
      </w:pPr>
      <w:r w:rsidRPr="00175EAB">
        <w:rPr>
          <w:rFonts w:hint="eastAsia"/>
          <w:lang w:eastAsia="zh-CN"/>
        </w:rPr>
        <w:t>Editor's note</w:t>
      </w:r>
      <w:r w:rsidRPr="00175EAB">
        <w:rPr>
          <w:lang w:val="en-US" w:eastAsia="zh-CN"/>
        </w:rPr>
        <w:t>:</w:t>
      </w:r>
      <w:r w:rsidRPr="00175EAB">
        <w:rPr>
          <w:lang w:val="en-US" w:eastAsia="zh-CN"/>
        </w:rPr>
        <w:tab/>
      </w:r>
      <w:r w:rsidRPr="00175EAB">
        <w:rPr>
          <w:rFonts w:hint="eastAsia"/>
          <w:lang w:val="en-US" w:eastAsia="zh-CN"/>
        </w:rPr>
        <w:t xml:space="preserve">How to indicate requesting roaming analytics (e.g. using </w:t>
      </w:r>
      <w:r w:rsidRPr="00175EAB">
        <w:rPr>
          <w:lang w:val="en-US" w:eastAsia="zh-CN"/>
        </w:rPr>
        <w:t>Analytics Filter Information</w:t>
      </w:r>
      <w:r w:rsidRPr="00175EAB">
        <w:rPr>
          <w:rFonts w:hint="eastAsia"/>
          <w:lang w:val="en-US" w:eastAsia="zh-CN"/>
        </w:rPr>
        <w:t xml:space="preserve"> as below) by the analytics consumer is FFS</w:t>
      </w:r>
      <w:r w:rsidRPr="00175EAB">
        <w:rPr>
          <w:lang w:val="en-US" w:eastAsia="zh-CN"/>
        </w:rPr>
        <w:t>.</w:t>
      </w:r>
    </w:p>
    <w:p w14:paraId="7617D327" w14:textId="6CE51B26" w:rsidR="00133715" w:rsidRDefault="00133715" w:rsidP="00133715">
      <w:r>
        <w:t xml:space="preserve">Agreed CR </w:t>
      </w:r>
      <w:hyperlink r:id="rId8">
        <w:r w:rsidRPr="00575EE5">
          <w:rPr>
            <w:rStyle w:val="Hyperlink"/>
            <w:rFonts w:ascii="Arial" w:eastAsia="Times New Roman" w:hAnsi="Arial" w:cs="Arial"/>
            <w:shd w:val="clear" w:color="auto" w:fill="FFFFFF"/>
          </w:rPr>
          <w:t>S2-2301990</w:t>
        </w:r>
      </w:hyperlink>
      <w:r>
        <w:rPr>
          <w:rStyle w:val="Hyperlink"/>
          <w:rFonts w:ascii="Arial" w:eastAsia="Times New Roman" w:hAnsi="Arial" w:cs="Arial"/>
          <w:shd w:val="clear" w:color="auto" w:fill="FFFFFF"/>
        </w:rPr>
        <w:t xml:space="preserve"> </w:t>
      </w:r>
      <w:r>
        <w:t>contains the following:</w:t>
      </w:r>
    </w:p>
    <w:p w14:paraId="7CA2AEAF" w14:textId="77777777" w:rsidR="00796FA2" w:rsidRDefault="00796FA2" w:rsidP="00796FA2">
      <w:pPr>
        <w:pStyle w:val="EditorsNote"/>
        <w:rPr>
          <w:noProof/>
        </w:rPr>
      </w:pPr>
      <w:r w:rsidRPr="00B33D38">
        <w:rPr>
          <w:noProof/>
        </w:rPr>
        <w:t xml:space="preserve">Editor´s note: Its is ffs if the NWDAF </w:t>
      </w:r>
      <w:r w:rsidRPr="00B33D38">
        <w:t>with roaming entry capability</w:t>
      </w:r>
      <w:r w:rsidRPr="00B33D38">
        <w:rPr>
          <w:noProof/>
        </w:rPr>
        <w:t xml:space="preserve"> will be slice-specific, and if so how slices are used in the discovery</w:t>
      </w:r>
    </w:p>
    <w:p w14:paraId="4B4AB51B" w14:textId="77777777" w:rsidR="00796FA2" w:rsidRDefault="00796FA2" w:rsidP="00796FA2">
      <w:pPr>
        <w:pStyle w:val="EditorsNote"/>
        <w:rPr>
          <w:noProof/>
        </w:rPr>
      </w:pPr>
      <w:r>
        <w:rPr>
          <w:noProof/>
        </w:rPr>
        <w:t xml:space="preserve">Editor´s note: Parameters and how to discover </w:t>
      </w:r>
      <w:r w:rsidRPr="00B33D38">
        <w:rPr>
          <w:noProof/>
        </w:rPr>
        <w:t>V-NWDAF of VPLMN from NRF is FFS.</w:t>
      </w:r>
    </w:p>
    <w:p w14:paraId="37EF5073" w14:textId="77777777" w:rsidR="00796FA2" w:rsidRDefault="00796FA2" w:rsidP="00796FA2">
      <w:pPr>
        <w:pStyle w:val="EditorsNote"/>
        <w:rPr>
          <w:noProof/>
        </w:rPr>
      </w:pPr>
      <w:r w:rsidRPr="00F542AF">
        <w:rPr>
          <w:noProof/>
        </w:rPr>
        <w:t>Editor´s note: Its is ffs whether separate Roaming Analytics and Roaming data servi</w:t>
      </w:r>
      <w:r w:rsidRPr="00F542AF">
        <w:rPr>
          <w:rFonts w:hint="eastAsia"/>
          <w:noProof/>
          <w:lang w:eastAsia="zh-CN"/>
        </w:rPr>
        <w:t>c</w:t>
      </w:r>
      <w:r w:rsidRPr="00F542AF">
        <w:rPr>
          <w:noProof/>
        </w:rPr>
        <w:t>es for inbound and outbound ro</w:t>
      </w:r>
      <w:r w:rsidRPr="00F542AF">
        <w:rPr>
          <w:rFonts w:hint="eastAsia"/>
          <w:noProof/>
          <w:lang w:eastAsia="zh-CN"/>
        </w:rPr>
        <w:t>a</w:t>
      </w:r>
      <w:r w:rsidRPr="00F542AF">
        <w:rPr>
          <w:noProof/>
        </w:rPr>
        <w:t>ming scenarios are required.</w:t>
      </w:r>
    </w:p>
    <w:p w14:paraId="452302CA" w14:textId="7F521CDF" w:rsidR="00E91EC1" w:rsidRPr="00862AB0" w:rsidRDefault="00E91EC1" w:rsidP="00E91EC1">
      <w:pPr>
        <w:pStyle w:val="Heading1"/>
        <w:ind w:left="0" w:firstLine="0"/>
        <w:rPr>
          <w:rFonts w:cs="Arial"/>
        </w:rPr>
      </w:pPr>
      <w:r>
        <w:rPr>
          <w:rFonts w:cs="Arial"/>
        </w:rPr>
        <w:t>2</w:t>
      </w:r>
      <w:r w:rsidRPr="00862AB0">
        <w:rPr>
          <w:rFonts w:cs="Arial"/>
        </w:rPr>
        <w:t xml:space="preserve">. </w:t>
      </w:r>
      <w:r>
        <w:rPr>
          <w:rFonts w:eastAsia="DengXian" w:cs="Arial"/>
          <w:lang w:eastAsia="zh-CN"/>
        </w:rPr>
        <w:t>Discussion</w:t>
      </w:r>
    </w:p>
    <w:p w14:paraId="4671E1A1" w14:textId="671B79A9" w:rsidR="00AD0D7C" w:rsidRDefault="00AD0D7C" w:rsidP="001A7C52">
      <w:pPr>
        <w:rPr>
          <w:rFonts w:eastAsia="SimSun"/>
          <w:lang w:val="en-US" w:eastAsia="zh-CN"/>
        </w:rPr>
      </w:pPr>
    </w:p>
    <w:p w14:paraId="0914D0A8" w14:textId="3D48A630" w:rsidR="00796FA2" w:rsidRPr="00796FA2" w:rsidRDefault="00796FA2" w:rsidP="001A7C52">
      <w:pPr>
        <w:rPr>
          <w:rFonts w:eastAsia="SimSun"/>
          <w:b/>
          <w:bCs/>
          <w:lang w:val="en-US" w:eastAsia="zh-CN"/>
        </w:rPr>
      </w:pPr>
      <w:r w:rsidRPr="00796FA2">
        <w:rPr>
          <w:rFonts w:eastAsia="SimSun"/>
          <w:b/>
          <w:bCs/>
          <w:lang w:val="en-US" w:eastAsia="zh-CN"/>
        </w:rPr>
        <w:t>1</w:t>
      </w:r>
      <w:r w:rsidR="000F6F22">
        <w:rPr>
          <w:rFonts w:eastAsia="SimSun"/>
          <w:b/>
          <w:bCs/>
          <w:lang w:val="en-US" w:eastAsia="zh-CN"/>
        </w:rPr>
        <w:t>.</w:t>
      </w:r>
      <w:r w:rsidR="000F6F22">
        <w:rPr>
          <w:rFonts w:eastAsia="SimSun"/>
          <w:b/>
          <w:bCs/>
          <w:lang w:val="en-US" w:eastAsia="zh-CN"/>
        </w:rPr>
        <w:tab/>
      </w:r>
      <w:r w:rsidRPr="00796FA2">
        <w:rPr>
          <w:rFonts w:eastAsia="SimSun"/>
          <w:b/>
          <w:bCs/>
          <w:lang w:val="en-US" w:eastAsia="zh-CN"/>
        </w:rPr>
        <w:t>Roaming Entry capability of H-NWDAF and V-NWDAF</w:t>
      </w:r>
    </w:p>
    <w:p w14:paraId="74AF37E7" w14:textId="69EE2587" w:rsidR="00796FA2" w:rsidRDefault="00796FA2" w:rsidP="001A7C52">
      <w:pPr>
        <w:rPr>
          <w:rFonts w:eastAsia="SimSun"/>
          <w:lang w:val="en-US" w:eastAsia="zh-CN"/>
        </w:rPr>
      </w:pPr>
      <w:r>
        <w:rPr>
          <w:rFonts w:eastAsia="SimSun"/>
          <w:lang w:val="en-US" w:eastAsia="zh-CN"/>
        </w:rPr>
        <w:t xml:space="preserve">It has been agreed as conclusion of the study that input data and analytics can be retrieved both by HPLMN from VPLMN and vice versa. Thus, a roaming entry capability is required both at </w:t>
      </w:r>
      <w:r w:rsidRPr="00796FA2">
        <w:rPr>
          <w:rFonts w:eastAsia="SimSun"/>
          <w:lang w:val="en-US" w:eastAsia="zh-CN"/>
        </w:rPr>
        <w:t>H-NWDAF and V-NWDAF</w:t>
      </w:r>
      <w:r>
        <w:rPr>
          <w:rFonts w:eastAsia="SimSun"/>
          <w:lang w:val="en-US" w:eastAsia="zh-CN"/>
        </w:rPr>
        <w:t xml:space="preserve">. However, it is up to operator policy </w:t>
      </w:r>
      <w:r w:rsidR="000F6F22">
        <w:rPr>
          <w:rFonts w:eastAsia="SimSun"/>
          <w:lang w:val="en-US" w:eastAsia="zh-CN"/>
        </w:rPr>
        <w:t xml:space="preserve">regarding the analytics and input data that are to be shared </w:t>
      </w:r>
      <w:r>
        <w:rPr>
          <w:rFonts w:eastAsia="SimSun"/>
          <w:lang w:val="en-US" w:eastAsia="zh-CN"/>
        </w:rPr>
        <w:t xml:space="preserve">whether a network </w:t>
      </w:r>
      <w:r w:rsidR="000F6F22">
        <w:rPr>
          <w:rFonts w:eastAsia="SimSun"/>
          <w:lang w:val="en-US" w:eastAsia="zh-CN"/>
        </w:rPr>
        <w:t>provides a</w:t>
      </w:r>
      <w:r w:rsidR="000F6F22">
        <w:rPr>
          <w:rFonts w:eastAsia="SimSun"/>
          <w:lang w:val="en-US" w:eastAsia="zh-CN"/>
        </w:rPr>
        <w:t xml:space="preserve"> </w:t>
      </w:r>
      <w:r w:rsidR="000F6F22" w:rsidRPr="00796FA2">
        <w:rPr>
          <w:rFonts w:eastAsia="SimSun"/>
          <w:lang w:val="en-US" w:eastAsia="zh-CN"/>
        </w:rPr>
        <w:t>H-NWDAF and</w:t>
      </w:r>
      <w:r w:rsidR="000F6F22">
        <w:rPr>
          <w:rFonts w:eastAsia="SimSun"/>
          <w:lang w:val="en-US" w:eastAsia="zh-CN"/>
        </w:rPr>
        <w:t>/or a</w:t>
      </w:r>
      <w:r w:rsidR="000F6F22" w:rsidRPr="00796FA2">
        <w:rPr>
          <w:rFonts w:eastAsia="SimSun"/>
          <w:lang w:val="en-US" w:eastAsia="zh-CN"/>
        </w:rPr>
        <w:t xml:space="preserve"> V-NWDAF</w:t>
      </w:r>
      <w:r w:rsidR="000F6F22">
        <w:rPr>
          <w:rFonts w:eastAsia="SimSun"/>
          <w:lang w:val="en-US" w:eastAsia="zh-CN"/>
        </w:rPr>
        <w:t xml:space="preserve"> with </w:t>
      </w:r>
      <w:r w:rsidR="000F6F22">
        <w:rPr>
          <w:rFonts w:eastAsia="SimSun"/>
          <w:lang w:val="en-US" w:eastAsia="zh-CN"/>
        </w:rPr>
        <w:t>roaming entry capabilit</w:t>
      </w:r>
      <w:r w:rsidR="000F6F22">
        <w:rPr>
          <w:rFonts w:eastAsia="SimSun"/>
          <w:lang w:val="en-US" w:eastAsia="zh-CN"/>
        </w:rPr>
        <w:t>ies.</w:t>
      </w:r>
    </w:p>
    <w:p w14:paraId="42C23E13" w14:textId="7E9E6AF5" w:rsidR="00017FF2" w:rsidRPr="00017FF2" w:rsidRDefault="00017FF2" w:rsidP="00017FF2">
      <w:pPr>
        <w:rPr>
          <w:rFonts w:eastAsia="SimSun"/>
          <w:b/>
          <w:bCs/>
          <w:lang w:val="en-US" w:eastAsia="zh-CN"/>
        </w:rPr>
      </w:pPr>
      <w:r w:rsidRPr="00017FF2">
        <w:rPr>
          <w:rFonts w:eastAsia="SimSun"/>
          <w:b/>
          <w:bCs/>
          <w:lang w:val="en-US" w:eastAsia="zh-CN"/>
        </w:rPr>
        <w:t>It</w:t>
      </w:r>
      <w:r w:rsidRPr="00017FF2">
        <w:rPr>
          <w:rFonts w:eastAsia="SimSun"/>
          <w:b/>
          <w:bCs/>
          <w:lang w:val="en-US" w:eastAsia="zh-CN"/>
        </w:rPr>
        <w:t xml:space="preserve"> is up to operator policy whether a network provides a H-NWDAF and/or a V-NWDAF with roaming entry capabilities.</w:t>
      </w:r>
    </w:p>
    <w:p w14:paraId="7022ADF7" w14:textId="7D78DB95" w:rsidR="000F6F22" w:rsidRDefault="000F6F22" w:rsidP="001A7C52">
      <w:pPr>
        <w:rPr>
          <w:rFonts w:eastAsia="SimSun"/>
          <w:lang w:val="en-US" w:eastAsia="zh-CN"/>
        </w:rPr>
      </w:pPr>
    </w:p>
    <w:p w14:paraId="556CD783" w14:textId="690EB321" w:rsidR="00AF0D85" w:rsidRDefault="00AF0D85" w:rsidP="00AF0D85">
      <w:pPr>
        <w:rPr>
          <w:rFonts w:eastAsia="SimSun"/>
          <w:b/>
          <w:bCs/>
          <w:lang w:val="en-US" w:eastAsia="zh-CN"/>
        </w:rPr>
      </w:pPr>
      <w:r>
        <w:rPr>
          <w:rFonts w:eastAsia="SimSun"/>
          <w:b/>
          <w:bCs/>
          <w:lang w:val="en-US" w:eastAsia="zh-CN"/>
        </w:rPr>
        <w:t>2</w:t>
      </w:r>
      <w:r>
        <w:rPr>
          <w:rFonts w:eastAsia="SimSun"/>
          <w:b/>
          <w:bCs/>
          <w:lang w:val="en-US" w:eastAsia="zh-CN"/>
        </w:rPr>
        <w:t>.</w:t>
      </w:r>
      <w:r>
        <w:rPr>
          <w:rFonts w:eastAsia="SimSun"/>
          <w:b/>
          <w:bCs/>
          <w:lang w:val="en-US" w:eastAsia="zh-CN"/>
        </w:rPr>
        <w:tab/>
        <w:t xml:space="preserve">Is there a need </w:t>
      </w:r>
      <w:r w:rsidR="003938DE">
        <w:rPr>
          <w:rFonts w:eastAsia="SimSun"/>
          <w:b/>
          <w:bCs/>
          <w:lang w:val="en-US" w:eastAsia="zh-CN"/>
        </w:rPr>
        <w:t>for an</w:t>
      </w:r>
      <w:r>
        <w:rPr>
          <w:rFonts w:eastAsia="SimSun"/>
          <w:b/>
          <w:bCs/>
          <w:lang w:val="en-US" w:eastAsia="zh-CN"/>
        </w:rPr>
        <w:t xml:space="preserve"> NWDAF </w:t>
      </w:r>
      <w:r w:rsidR="003938DE">
        <w:rPr>
          <w:rFonts w:eastAsia="SimSun"/>
          <w:b/>
          <w:bCs/>
          <w:lang w:val="en-US" w:eastAsia="zh-CN"/>
        </w:rPr>
        <w:t>to know</w:t>
      </w:r>
      <w:r>
        <w:rPr>
          <w:rFonts w:eastAsia="SimSun"/>
          <w:b/>
          <w:bCs/>
          <w:lang w:val="en-US" w:eastAsia="zh-CN"/>
        </w:rPr>
        <w:t xml:space="preserve"> inbound or outbound roaming scenario?</w:t>
      </w:r>
    </w:p>
    <w:p w14:paraId="4B949B39" w14:textId="59FA61B9" w:rsidR="00AF0D85" w:rsidRDefault="00AF0D85" w:rsidP="00AF0D85">
      <w:pPr>
        <w:rPr>
          <w:rFonts w:eastAsia="SimSun"/>
          <w:lang w:val="en-US" w:eastAsia="zh-CN"/>
        </w:rPr>
      </w:pPr>
      <w:r w:rsidRPr="00AF0D85">
        <w:rPr>
          <w:rFonts w:eastAsia="SimSun"/>
          <w:lang w:val="en-US" w:eastAsia="zh-CN"/>
        </w:rPr>
        <w:t xml:space="preserve">For the inbound and outbound roaming scenario an operator may support different analytics IDs and input data and apply different filtering. Also procedures for user consent check and data collection will differ. </w:t>
      </w:r>
      <w:r>
        <w:rPr>
          <w:rFonts w:eastAsia="SimSun"/>
          <w:lang w:val="en-US" w:eastAsia="zh-CN"/>
        </w:rPr>
        <w:t>Deployments with separate dedicated entities may thus be desirable.</w:t>
      </w:r>
    </w:p>
    <w:p w14:paraId="543A583E" w14:textId="0BD312C9" w:rsidR="00AF0D85" w:rsidRDefault="003938DE" w:rsidP="000F6F22">
      <w:pPr>
        <w:rPr>
          <w:rFonts w:eastAsia="SimSun"/>
          <w:b/>
          <w:bCs/>
          <w:lang w:val="en-US" w:eastAsia="zh-CN"/>
        </w:rPr>
      </w:pPr>
      <w:r>
        <w:rPr>
          <w:rFonts w:eastAsia="SimSun"/>
          <w:b/>
          <w:bCs/>
          <w:lang w:val="en-US" w:eastAsia="zh-CN"/>
        </w:rPr>
        <w:t>The entry NWDAF will need to know whether it acts as H-NWDAF of V-NWDAF</w:t>
      </w:r>
    </w:p>
    <w:p w14:paraId="60252293" w14:textId="3D03BC73" w:rsidR="003938DE" w:rsidRDefault="003938DE" w:rsidP="003938DE">
      <w:pPr>
        <w:rPr>
          <w:rFonts w:eastAsia="SimSun"/>
          <w:b/>
          <w:bCs/>
          <w:lang w:val="en-US" w:eastAsia="zh-CN"/>
        </w:rPr>
      </w:pPr>
      <w:r>
        <w:rPr>
          <w:rFonts w:eastAsia="SimSun"/>
          <w:b/>
          <w:bCs/>
          <w:lang w:val="en-US" w:eastAsia="zh-CN"/>
        </w:rPr>
        <w:t>3</w:t>
      </w:r>
      <w:r>
        <w:rPr>
          <w:rFonts w:eastAsia="SimSun"/>
          <w:b/>
          <w:bCs/>
          <w:lang w:val="en-US" w:eastAsia="zh-CN"/>
        </w:rPr>
        <w:t>.</w:t>
      </w:r>
      <w:r>
        <w:rPr>
          <w:rFonts w:eastAsia="SimSun"/>
          <w:b/>
          <w:bCs/>
          <w:lang w:val="en-US" w:eastAsia="zh-CN"/>
        </w:rPr>
        <w:tab/>
        <w:t>Is there a need for a</w:t>
      </w:r>
      <w:r>
        <w:rPr>
          <w:rFonts w:eastAsia="SimSun"/>
          <w:b/>
          <w:bCs/>
          <w:lang w:val="en-US" w:eastAsia="zh-CN"/>
        </w:rPr>
        <w:t xml:space="preserve"> separate discovery of entry</w:t>
      </w:r>
      <w:r>
        <w:rPr>
          <w:rFonts w:eastAsia="SimSun"/>
          <w:b/>
          <w:bCs/>
          <w:lang w:val="en-US" w:eastAsia="zh-CN"/>
        </w:rPr>
        <w:t xml:space="preserve"> NWDAF </w:t>
      </w:r>
      <w:r>
        <w:rPr>
          <w:rFonts w:eastAsia="SimSun"/>
          <w:b/>
          <w:bCs/>
          <w:lang w:val="en-US" w:eastAsia="zh-CN"/>
        </w:rPr>
        <w:t>for</w:t>
      </w:r>
      <w:r>
        <w:rPr>
          <w:rFonts w:eastAsia="SimSun"/>
          <w:b/>
          <w:bCs/>
          <w:lang w:val="en-US" w:eastAsia="zh-CN"/>
        </w:rPr>
        <w:t xml:space="preserve"> inbound or outbound roaming scenario?</w:t>
      </w:r>
    </w:p>
    <w:p w14:paraId="568690BD" w14:textId="1B18B9A7" w:rsidR="003938DE" w:rsidRDefault="003938DE" w:rsidP="003938DE">
      <w:pPr>
        <w:rPr>
          <w:rFonts w:eastAsia="SimSun"/>
          <w:lang w:val="en-US" w:eastAsia="zh-CN"/>
        </w:rPr>
      </w:pPr>
      <w:r>
        <w:rPr>
          <w:rFonts w:eastAsia="SimSun"/>
          <w:lang w:val="en-US" w:eastAsia="zh-CN"/>
        </w:rPr>
        <w:t xml:space="preserve">Deployments with separate dedicated entities </w:t>
      </w:r>
      <w:r>
        <w:rPr>
          <w:rFonts w:eastAsia="SimSun"/>
          <w:lang w:val="en-US" w:eastAsia="zh-CN"/>
        </w:rPr>
        <w:t xml:space="preserve">as entry </w:t>
      </w:r>
      <w:r w:rsidRPr="003938DE">
        <w:rPr>
          <w:rFonts w:eastAsia="SimSun"/>
          <w:lang w:val="en-US" w:eastAsia="zh-CN"/>
        </w:rPr>
        <w:t>H-NWDAF of V-NWDAF</w:t>
      </w:r>
      <w:r>
        <w:rPr>
          <w:rFonts w:eastAsia="SimSun"/>
          <w:lang w:val="en-US" w:eastAsia="zh-CN"/>
        </w:rPr>
        <w:t xml:space="preserve"> </w:t>
      </w:r>
      <w:r>
        <w:rPr>
          <w:rFonts w:eastAsia="SimSun"/>
          <w:lang w:val="en-US" w:eastAsia="zh-CN"/>
        </w:rPr>
        <w:t>may be desirable</w:t>
      </w:r>
      <w:r>
        <w:rPr>
          <w:rFonts w:eastAsia="SimSun"/>
          <w:lang w:val="en-US" w:eastAsia="zh-CN"/>
        </w:rPr>
        <w:t xml:space="preserve"> due to different required procedures or operators</w:t>
      </w:r>
      <w:r>
        <w:rPr>
          <w:rFonts w:eastAsia="SimSun"/>
          <w:lang w:val="en-US" w:eastAsia="zh-CN"/>
        </w:rPr>
        <w:t>.</w:t>
      </w:r>
    </w:p>
    <w:p w14:paraId="1E9706C0" w14:textId="04504AEE" w:rsidR="003938DE" w:rsidRDefault="003938DE" w:rsidP="003938DE">
      <w:pPr>
        <w:rPr>
          <w:rFonts w:eastAsia="SimSun"/>
          <w:lang w:val="en-US" w:eastAsia="zh-CN"/>
        </w:rPr>
      </w:pPr>
      <w:r>
        <w:rPr>
          <w:rFonts w:eastAsia="SimSun"/>
          <w:b/>
          <w:bCs/>
          <w:lang w:val="en-US" w:eastAsia="zh-CN"/>
        </w:rPr>
        <w:t>A</w:t>
      </w:r>
      <w:r>
        <w:rPr>
          <w:rFonts w:eastAsia="SimSun"/>
          <w:b/>
          <w:bCs/>
          <w:lang w:val="en-US" w:eastAsia="zh-CN"/>
        </w:rPr>
        <w:t xml:space="preserve"> separate discovery of entry NWDAF for inbound or outbound roaming scenario</w:t>
      </w:r>
      <w:r>
        <w:rPr>
          <w:rFonts w:eastAsia="SimSun"/>
          <w:b/>
          <w:bCs/>
          <w:lang w:val="en-US" w:eastAsia="zh-CN"/>
        </w:rPr>
        <w:t xml:space="preserve"> seems desirable</w:t>
      </w:r>
    </w:p>
    <w:p w14:paraId="736A939E" w14:textId="77777777" w:rsidR="003938DE" w:rsidRDefault="003938DE" w:rsidP="00AF0D85">
      <w:pPr>
        <w:rPr>
          <w:rFonts w:eastAsia="SimSun"/>
          <w:b/>
          <w:bCs/>
          <w:lang w:val="en-US" w:eastAsia="zh-CN"/>
        </w:rPr>
      </w:pPr>
    </w:p>
    <w:p w14:paraId="7A42B976" w14:textId="289B9331" w:rsidR="00AF0D85" w:rsidRDefault="003938DE" w:rsidP="00AF0D85">
      <w:pPr>
        <w:rPr>
          <w:rFonts w:eastAsia="SimSun"/>
          <w:b/>
          <w:bCs/>
          <w:lang w:val="en-US" w:eastAsia="zh-CN"/>
        </w:rPr>
      </w:pPr>
      <w:r>
        <w:rPr>
          <w:rFonts w:eastAsia="SimSun"/>
          <w:b/>
          <w:bCs/>
          <w:lang w:val="en-US" w:eastAsia="zh-CN"/>
        </w:rPr>
        <w:t>4</w:t>
      </w:r>
      <w:r w:rsidR="00AF0D85">
        <w:rPr>
          <w:rFonts w:eastAsia="SimSun"/>
          <w:b/>
          <w:bCs/>
          <w:lang w:val="en-US" w:eastAsia="zh-CN"/>
        </w:rPr>
        <w:t>.</w:t>
      </w:r>
      <w:r w:rsidR="00AF0D85">
        <w:rPr>
          <w:rFonts w:eastAsia="SimSun"/>
          <w:b/>
          <w:bCs/>
          <w:lang w:val="en-US" w:eastAsia="zh-CN"/>
        </w:rPr>
        <w:tab/>
      </w:r>
      <w:r w:rsidR="00AF0D85">
        <w:rPr>
          <w:rFonts w:eastAsia="SimSun"/>
          <w:b/>
          <w:bCs/>
          <w:lang w:val="en-US" w:eastAsia="zh-CN"/>
        </w:rPr>
        <w:t xml:space="preserve">How </w:t>
      </w:r>
      <w:r>
        <w:rPr>
          <w:rFonts w:eastAsia="SimSun"/>
          <w:b/>
          <w:bCs/>
          <w:lang w:val="en-US" w:eastAsia="zh-CN"/>
        </w:rPr>
        <w:t>to discover an</w:t>
      </w:r>
      <w:r w:rsidR="00AF0D85">
        <w:rPr>
          <w:rFonts w:eastAsia="SimSun"/>
          <w:b/>
          <w:bCs/>
          <w:lang w:val="en-US" w:eastAsia="zh-CN"/>
        </w:rPr>
        <w:t xml:space="preserve"> entry NWDAF?</w:t>
      </w:r>
    </w:p>
    <w:p w14:paraId="2F47F28B" w14:textId="730F70B9" w:rsidR="003938DE" w:rsidRPr="003938DE" w:rsidRDefault="003938DE" w:rsidP="003938DE">
      <w:pPr>
        <w:rPr>
          <w:rFonts w:eastAsia="SimSun"/>
          <w:b/>
          <w:bCs/>
          <w:lang w:val="en-US" w:eastAsia="zh-CN"/>
        </w:rPr>
      </w:pPr>
      <w:r w:rsidRPr="003938DE">
        <w:rPr>
          <w:rFonts w:eastAsia="SimSun"/>
          <w:b/>
          <w:bCs/>
          <w:lang w:val="en-US" w:eastAsia="zh-CN"/>
        </w:rPr>
        <w:t xml:space="preserve">Entry NWDAFs can be discovered at the NRF via the dedicated services they offer. </w:t>
      </w:r>
      <w:r w:rsidRPr="003938DE">
        <w:rPr>
          <w:rFonts w:eastAsia="SimSun"/>
          <w:b/>
          <w:bCs/>
          <w:lang w:val="en-US" w:eastAsia="zh-CN"/>
        </w:rPr>
        <w:t>S</w:t>
      </w:r>
      <w:r w:rsidRPr="003938DE">
        <w:rPr>
          <w:rFonts w:eastAsia="SimSun"/>
          <w:b/>
          <w:bCs/>
          <w:lang w:val="en-US" w:eastAsia="zh-CN"/>
        </w:rPr>
        <w:t xml:space="preserve">eparated services for inbound and outbound </w:t>
      </w:r>
      <w:r w:rsidRPr="003938DE">
        <w:rPr>
          <w:rFonts w:eastAsia="SimSun"/>
          <w:b/>
          <w:bCs/>
          <w:lang w:val="en-US" w:eastAsia="zh-CN"/>
        </w:rPr>
        <w:t>roaming users would ease a separate discovery.</w:t>
      </w:r>
    </w:p>
    <w:p w14:paraId="6D809E38" w14:textId="77777777" w:rsidR="00AF0D85" w:rsidRDefault="00AF0D85" w:rsidP="000F6F22">
      <w:pPr>
        <w:rPr>
          <w:rFonts w:eastAsia="SimSun"/>
          <w:b/>
          <w:bCs/>
          <w:lang w:val="en-US" w:eastAsia="zh-CN"/>
        </w:rPr>
      </w:pPr>
    </w:p>
    <w:p w14:paraId="14AE7586" w14:textId="6125C30A" w:rsidR="000F6F22" w:rsidRPr="000F6F22" w:rsidRDefault="003938DE" w:rsidP="000F6F22">
      <w:pPr>
        <w:rPr>
          <w:rFonts w:eastAsia="SimSun"/>
          <w:b/>
          <w:bCs/>
          <w:lang w:val="en-US" w:eastAsia="zh-CN"/>
        </w:rPr>
      </w:pPr>
      <w:r>
        <w:rPr>
          <w:rFonts w:eastAsia="SimSun"/>
          <w:b/>
          <w:bCs/>
          <w:lang w:val="en-US" w:eastAsia="zh-CN"/>
        </w:rPr>
        <w:t>5</w:t>
      </w:r>
      <w:r w:rsidR="000F6F22" w:rsidRPr="000F6F22">
        <w:rPr>
          <w:rFonts w:eastAsia="SimSun"/>
          <w:b/>
          <w:bCs/>
          <w:lang w:val="en-US" w:eastAsia="zh-CN"/>
        </w:rPr>
        <w:t>.</w:t>
      </w:r>
      <w:r w:rsidR="000F6F22" w:rsidRPr="000F6F22">
        <w:rPr>
          <w:rFonts w:eastAsia="SimSun"/>
          <w:b/>
          <w:bCs/>
          <w:lang w:val="en-US" w:eastAsia="zh-CN"/>
        </w:rPr>
        <w:tab/>
        <w:t>A</w:t>
      </w:r>
      <w:r w:rsidR="000F6F22" w:rsidRPr="000F6F22">
        <w:rPr>
          <w:rFonts w:eastAsia="SimSun"/>
          <w:b/>
          <w:bCs/>
          <w:lang w:val="en-US" w:eastAsia="zh-CN"/>
        </w:rPr>
        <w:t xml:space="preserve">nalytics </w:t>
      </w:r>
      <w:r w:rsidR="000F6F22" w:rsidRPr="000F6F22">
        <w:rPr>
          <w:rFonts w:eastAsia="SimSun"/>
          <w:b/>
          <w:bCs/>
          <w:lang w:val="en-US" w:eastAsia="zh-CN"/>
        </w:rPr>
        <w:t>P</w:t>
      </w:r>
      <w:r w:rsidR="000F6F22" w:rsidRPr="000F6F22">
        <w:rPr>
          <w:rFonts w:eastAsia="SimSun"/>
          <w:b/>
          <w:bCs/>
          <w:lang w:val="en-US" w:eastAsia="zh-CN"/>
        </w:rPr>
        <w:t>rofile.</w:t>
      </w:r>
    </w:p>
    <w:p w14:paraId="208CD0E7" w14:textId="0099E42F" w:rsidR="000F6F22" w:rsidRDefault="000F6F22" w:rsidP="001A7C52">
      <w:pPr>
        <w:rPr>
          <w:rFonts w:eastAsia="SimSun"/>
          <w:lang w:val="en-US" w:eastAsia="zh-CN"/>
        </w:rPr>
      </w:pPr>
      <w:r>
        <w:rPr>
          <w:rFonts w:eastAsia="SimSun"/>
          <w:lang w:val="en-US" w:eastAsia="zh-CN"/>
        </w:rPr>
        <w:t xml:space="preserve">Operators may desire to limit the amount of exposed analytics information </w:t>
      </w:r>
      <w:r w:rsidR="00061FF1">
        <w:rPr>
          <w:rFonts w:eastAsia="SimSun"/>
          <w:lang w:val="en-US" w:eastAsia="zh-CN"/>
        </w:rPr>
        <w:t xml:space="preserve">(both in terms of analytics IDs and parameters) </w:t>
      </w:r>
      <w:r>
        <w:rPr>
          <w:rFonts w:eastAsia="SimSun"/>
          <w:lang w:val="en-US" w:eastAsia="zh-CN"/>
        </w:rPr>
        <w:t xml:space="preserve">about outbound roaming users to a small amount of what is available in analytics and may also want to know the analytics information that can be obtained from peer operators to </w:t>
      </w:r>
      <w:r w:rsidR="00061FF1">
        <w:rPr>
          <w:rFonts w:eastAsia="SimSun"/>
          <w:lang w:val="en-US" w:eastAsia="zh-CN"/>
        </w:rPr>
        <w:t>prepare to use this information in their network.</w:t>
      </w:r>
    </w:p>
    <w:p w14:paraId="6193435C" w14:textId="66D80478" w:rsidR="00061FF1" w:rsidRDefault="00061FF1" w:rsidP="001A7C52">
      <w:pPr>
        <w:rPr>
          <w:rFonts w:eastAsia="SimSun"/>
          <w:lang w:val="en-US" w:eastAsia="zh-CN"/>
        </w:rPr>
      </w:pPr>
      <w:r>
        <w:rPr>
          <w:rFonts w:eastAsia="SimSun"/>
          <w:lang w:val="en-US" w:eastAsia="zh-CN"/>
        </w:rPr>
        <w:t>The intention of the analytics profile is to define a simple format with essential analytical information in the hope that this can ease the interoperability and simplify the provisioning and use of analytical information.</w:t>
      </w:r>
    </w:p>
    <w:p w14:paraId="08304B16" w14:textId="00B83918" w:rsidR="00061FF1" w:rsidRPr="00017FF2" w:rsidRDefault="00061FF1" w:rsidP="001A7C52">
      <w:pPr>
        <w:rPr>
          <w:rFonts w:eastAsia="SimSun"/>
          <w:b/>
          <w:bCs/>
          <w:lang w:val="en-US" w:eastAsia="zh-CN"/>
        </w:rPr>
      </w:pPr>
      <w:r w:rsidRPr="00017FF2">
        <w:rPr>
          <w:rFonts w:eastAsia="SimSun"/>
          <w:b/>
          <w:bCs/>
          <w:lang w:val="en-US" w:eastAsia="zh-CN"/>
        </w:rPr>
        <w:t>It is suggested to support an analytics profile for an outbound roaming user in addition to analytics.</w:t>
      </w:r>
    </w:p>
    <w:p w14:paraId="668120CA" w14:textId="02D3D99A" w:rsidR="00061FF1" w:rsidRDefault="00061FF1" w:rsidP="001A7C52">
      <w:pPr>
        <w:rPr>
          <w:rFonts w:eastAsia="SimSun"/>
          <w:lang w:val="en-US" w:eastAsia="zh-CN"/>
        </w:rPr>
      </w:pPr>
    </w:p>
    <w:p w14:paraId="144F91DC" w14:textId="7324824D" w:rsidR="00061FF1" w:rsidRDefault="003938DE" w:rsidP="001A7C52">
      <w:pPr>
        <w:rPr>
          <w:rFonts w:eastAsia="SimSun"/>
          <w:b/>
          <w:bCs/>
          <w:lang w:val="en-US" w:eastAsia="zh-CN"/>
        </w:rPr>
      </w:pPr>
      <w:r>
        <w:rPr>
          <w:rFonts w:eastAsia="SimSun"/>
          <w:b/>
          <w:bCs/>
          <w:lang w:val="en-US" w:eastAsia="zh-CN"/>
        </w:rPr>
        <w:t>6</w:t>
      </w:r>
      <w:r w:rsidR="00061FF1" w:rsidRPr="00061FF1">
        <w:rPr>
          <w:rFonts w:eastAsia="SimSun"/>
          <w:b/>
          <w:bCs/>
          <w:lang w:val="en-US" w:eastAsia="zh-CN"/>
        </w:rPr>
        <w:t>.</w:t>
      </w:r>
      <w:r w:rsidR="00061FF1" w:rsidRPr="00061FF1">
        <w:rPr>
          <w:rFonts w:eastAsia="SimSun"/>
          <w:b/>
          <w:bCs/>
          <w:lang w:val="en-US" w:eastAsia="zh-CN"/>
        </w:rPr>
        <w:tab/>
        <w:t xml:space="preserve"> Should a specific entry NWDAF per slice be used</w:t>
      </w:r>
      <w:r w:rsidR="00017FF2">
        <w:rPr>
          <w:rFonts w:eastAsia="SimSun"/>
          <w:b/>
          <w:bCs/>
          <w:lang w:val="en-US" w:eastAsia="zh-CN"/>
        </w:rPr>
        <w:t>?</w:t>
      </w:r>
    </w:p>
    <w:p w14:paraId="277DB43A" w14:textId="1BBACBEC" w:rsidR="00061FF1" w:rsidRDefault="00017FF2" w:rsidP="00061FF1">
      <w:pPr>
        <w:rPr>
          <w:rFonts w:eastAsia="SimSun"/>
          <w:lang w:val="en-US" w:eastAsia="zh-CN"/>
        </w:rPr>
      </w:pPr>
      <w:r>
        <w:rPr>
          <w:rFonts w:eastAsia="SimSun"/>
          <w:lang w:val="en-US" w:eastAsia="zh-CN"/>
        </w:rPr>
        <w:t>It would complicate the interoperability arrangements between operators considerably to provide slice-specific entry H-NWDAF or V-NWDAF</w:t>
      </w:r>
      <w:r w:rsidR="00061FF1">
        <w:rPr>
          <w:rFonts w:eastAsia="SimSun"/>
          <w:lang w:val="en-US" w:eastAsia="zh-CN"/>
        </w:rPr>
        <w:t>.</w:t>
      </w:r>
    </w:p>
    <w:p w14:paraId="046B67E7" w14:textId="68D55573" w:rsidR="00061FF1" w:rsidRDefault="00017FF2" w:rsidP="001A7C52">
      <w:pPr>
        <w:rPr>
          <w:rFonts w:eastAsia="SimSun"/>
          <w:lang w:val="en-US" w:eastAsia="zh-CN"/>
        </w:rPr>
      </w:pPr>
      <w:r w:rsidRPr="00017FF2">
        <w:rPr>
          <w:rFonts w:eastAsia="SimSun"/>
          <w:lang w:val="en-US" w:eastAsia="zh-CN"/>
        </w:rPr>
        <w:t>Also, many existing analytics IDs support S-NSSAI as filter information which only works if the NWDAF is not slice specific</w:t>
      </w:r>
      <w:r>
        <w:rPr>
          <w:rFonts w:eastAsia="SimSun"/>
          <w:lang w:val="en-US" w:eastAsia="zh-CN"/>
        </w:rPr>
        <w:t>.</w:t>
      </w:r>
    </w:p>
    <w:p w14:paraId="5B3C097F" w14:textId="354095D4" w:rsidR="00017FF2" w:rsidRDefault="00017FF2" w:rsidP="001A7C52">
      <w:pPr>
        <w:rPr>
          <w:rFonts w:eastAsia="SimSun"/>
          <w:b/>
          <w:bCs/>
          <w:lang w:val="en-US" w:eastAsia="zh-CN"/>
        </w:rPr>
      </w:pPr>
      <w:r w:rsidRPr="00017FF2">
        <w:rPr>
          <w:rFonts w:eastAsia="SimSun"/>
          <w:b/>
          <w:bCs/>
          <w:lang w:val="en-US" w:eastAsia="zh-CN"/>
        </w:rPr>
        <w:t xml:space="preserve">The entry </w:t>
      </w:r>
      <w:r w:rsidRPr="00017FF2">
        <w:rPr>
          <w:rFonts w:eastAsia="SimSun"/>
          <w:b/>
          <w:bCs/>
          <w:lang w:val="en-US" w:eastAsia="zh-CN"/>
        </w:rPr>
        <w:t xml:space="preserve">NWDAF </w:t>
      </w:r>
      <w:r w:rsidRPr="00017FF2">
        <w:rPr>
          <w:rFonts w:eastAsia="SimSun"/>
          <w:b/>
          <w:bCs/>
          <w:lang w:val="en-US" w:eastAsia="zh-CN"/>
        </w:rPr>
        <w:t>is not slice-specific</w:t>
      </w:r>
    </w:p>
    <w:p w14:paraId="09C0A363" w14:textId="64BD0889" w:rsidR="00017FF2" w:rsidRDefault="00017FF2" w:rsidP="001A7C52">
      <w:pPr>
        <w:rPr>
          <w:rFonts w:eastAsia="SimSun"/>
          <w:b/>
          <w:bCs/>
          <w:lang w:val="en-US" w:eastAsia="zh-CN"/>
        </w:rPr>
      </w:pPr>
    </w:p>
    <w:p w14:paraId="0BB2A3B1" w14:textId="18ABEABF" w:rsidR="003938DE" w:rsidRDefault="003938DE" w:rsidP="003938DE">
      <w:pPr>
        <w:rPr>
          <w:rFonts w:eastAsia="SimSun"/>
          <w:b/>
          <w:bCs/>
          <w:lang w:val="en-US" w:eastAsia="zh-CN"/>
        </w:rPr>
      </w:pPr>
      <w:r>
        <w:rPr>
          <w:rFonts w:eastAsia="SimSun"/>
          <w:b/>
          <w:bCs/>
          <w:lang w:val="en-US" w:eastAsia="zh-CN"/>
        </w:rPr>
        <w:t>6</w:t>
      </w:r>
      <w:r w:rsidRPr="00061FF1">
        <w:rPr>
          <w:rFonts w:eastAsia="SimSun"/>
          <w:b/>
          <w:bCs/>
          <w:lang w:val="en-US" w:eastAsia="zh-CN"/>
        </w:rPr>
        <w:t>.</w:t>
      </w:r>
      <w:r w:rsidRPr="00061FF1">
        <w:rPr>
          <w:rFonts w:eastAsia="SimSun"/>
          <w:b/>
          <w:bCs/>
          <w:lang w:val="en-US" w:eastAsia="zh-CN"/>
        </w:rPr>
        <w:tab/>
        <w:t xml:space="preserve"> </w:t>
      </w:r>
      <w:r>
        <w:rPr>
          <w:rFonts w:eastAsia="SimSun"/>
          <w:b/>
          <w:bCs/>
          <w:lang w:val="en-US" w:eastAsia="zh-CN"/>
        </w:rPr>
        <w:t>Mapping of slice information between PLMNs</w:t>
      </w:r>
    </w:p>
    <w:p w14:paraId="3FB1B58D" w14:textId="77777777" w:rsidR="00287406" w:rsidRPr="00287406" w:rsidRDefault="003938DE" w:rsidP="001A7C52">
      <w:pPr>
        <w:rPr>
          <w:rFonts w:eastAsia="SimSun"/>
          <w:lang w:val="en-US" w:eastAsia="zh-CN"/>
        </w:rPr>
      </w:pPr>
      <w:r w:rsidRPr="00287406">
        <w:rPr>
          <w:rFonts w:eastAsia="SimSun"/>
          <w:lang w:val="en-US" w:eastAsia="zh-CN"/>
        </w:rPr>
        <w:t xml:space="preserve">If different N-SSAIs are in use in different PLMNs a </w:t>
      </w:r>
      <w:r w:rsidR="00287406" w:rsidRPr="00287406">
        <w:rPr>
          <w:rFonts w:eastAsia="SimSun"/>
          <w:lang w:val="en-US" w:eastAsia="zh-CN"/>
        </w:rPr>
        <w:t xml:space="preserve">mapping is required. However, sending S-NSSAIs both of the of the originating and target PLMN as analytics information seems not required. </w:t>
      </w:r>
    </w:p>
    <w:p w14:paraId="42FD54FF" w14:textId="6392BE48" w:rsidR="003938DE" w:rsidRDefault="00287406" w:rsidP="001A7C52">
      <w:pPr>
        <w:rPr>
          <w:rFonts w:eastAsia="SimSun"/>
          <w:b/>
          <w:bCs/>
          <w:lang w:val="en-US" w:eastAsia="zh-CN"/>
        </w:rPr>
      </w:pPr>
      <w:r>
        <w:rPr>
          <w:rFonts w:eastAsia="SimSun"/>
          <w:b/>
          <w:bCs/>
          <w:lang w:val="en-US" w:eastAsia="zh-CN"/>
        </w:rPr>
        <w:t>It is suggested to clarify in standards whether the N-SSAI mapping is to be done at the originating or terminating side, but not to introduce new related analytics filter parameters.</w:t>
      </w:r>
    </w:p>
    <w:p w14:paraId="3462606C" w14:textId="77777777" w:rsidR="00AF0D85" w:rsidRDefault="00AF0D85" w:rsidP="001A7C52">
      <w:pPr>
        <w:rPr>
          <w:rFonts w:eastAsia="SimSun"/>
          <w:b/>
          <w:bCs/>
          <w:lang w:val="en-US" w:eastAsia="zh-CN"/>
        </w:rPr>
      </w:pPr>
    </w:p>
    <w:p w14:paraId="06AD1D5D" w14:textId="77777777" w:rsidR="00AF0D85" w:rsidRPr="00017FF2" w:rsidRDefault="00AF0D85">
      <w:pPr>
        <w:rPr>
          <w:rFonts w:eastAsia="SimSun"/>
          <w:b/>
          <w:bCs/>
          <w:lang w:val="en-US" w:eastAsia="zh-CN"/>
        </w:rPr>
      </w:pPr>
    </w:p>
    <w:sectPr w:rsidR="00AF0D85" w:rsidRPr="00017FF2">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8AAF3" w14:textId="77777777" w:rsidR="00982D69" w:rsidRDefault="00982D69" w:rsidP="00982D69">
      <w:pPr>
        <w:spacing w:after="0"/>
      </w:pPr>
      <w:r>
        <w:separator/>
      </w:r>
    </w:p>
  </w:endnote>
  <w:endnote w:type="continuationSeparator" w:id="0">
    <w:p w14:paraId="02719BD3" w14:textId="77777777" w:rsidR="00982D69" w:rsidRDefault="00982D69" w:rsidP="00982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E9A38" w14:textId="77777777" w:rsidR="00982D69" w:rsidRDefault="00982D69" w:rsidP="00982D69">
      <w:pPr>
        <w:spacing w:after="0"/>
      </w:pPr>
      <w:r>
        <w:separator/>
      </w:r>
    </w:p>
  </w:footnote>
  <w:footnote w:type="continuationSeparator" w:id="0">
    <w:p w14:paraId="0C783DA1" w14:textId="77777777" w:rsidR="00982D69" w:rsidRDefault="00982D69" w:rsidP="00982D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4217D"/>
    <w:multiLevelType w:val="hybridMultilevel"/>
    <w:tmpl w:val="D1043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69"/>
    <w:rsid w:val="00017FF2"/>
    <w:rsid w:val="00061FF1"/>
    <w:rsid w:val="00067F83"/>
    <w:rsid w:val="000B573F"/>
    <w:rsid w:val="000E3BDB"/>
    <w:rsid w:val="000F6F22"/>
    <w:rsid w:val="00133715"/>
    <w:rsid w:val="00155289"/>
    <w:rsid w:val="00195037"/>
    <w:rsid w:val="001A7C52"/>
    <w:rsid w:val="001F65EB"/>
    <w:rsid w:val="00217BB4"/>
    <w:rsid w:val="00254FE0"/>
    <w:rsid w:val="00287406"/>
    <w:rsid w:val="002C3B91"/>
    <w:rsid w:val="003938DE"/>
    <w:rsid w:val="004172D5"/>
    <w:rsid w:val="00495A3B"/>
    <w:rsid w:val="004A1E98"/>
    <w:rsid w:val="0054345A"/>
    <w:rsid w:val="005D209A"/>
    <w:rsid w:val="006136C1"/>
    <w:rsid w:val="006A71BA"/>
    <w:rsid w:val="006C478D"/>
    <w:rsid w:val="00796FA2"/>
    <w:rsid w:val="00873616"/>
    <w:rsid w:val="008B1387"/>
    <w:rsid w:val="00966C05"/>
    <w:rsid w:val="00982D69"/>
    <w:rsid w:val="00A3743B"/>
    <w:rsid w:val="00AD0D7C"/>
    <w:rsid w:val="00AF0D85"/>
    <w:rsid w:val="00AF1A39"/>
    <w:rsid w:val="00BC45FC"/>
    <w:rsid w:val="00BC4AF4"/>
    <w:rsid w:val="00C84682"/>
    <w:rsid w:val="00C9217F"/>
    <w:rsid w:val="00CD378F"/>
    <w:rsid w:val="00D13817"/>
    <w:rsid w:val="00D36BD2"/>
    <w:rsid w:val="00D96F5A"/>
    <w:rsid w:val="00E263F7"/>
    <w:rsid w:val="00E6309D"/>
    <w:rsid w:val="00E91EC1"/>
    <w:rsid w:val="00EC384A"/>
    <w:rsid w:val="00EE6D40"/>
    <w:rsid w:val="00EF5881"/>
    <w:rsid w:val="00F6013C"/>
    <w:rsid w:val="00FE6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180EC7"/>
  <w15:chartTrackingRefBased/>
  <w15:docId w15:val="{0CEE1DC2-1641-4DE4-8FDF-8F4C2E82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D69"/>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82D69"/>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4">
    <w:name w:val="heading 4"/>
    <w:basedOn w:val="Normal"/>
    <w:next w:val="Normal"/>
    <w:link w:val="Heading4Char"/>
    <w:uiPriority w:val="9"/>
    <w:semiHidden/>
    <w:unhideWhenUsed/>
    <w:qFormat/>
    <w:rsid w:val="0054345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C47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D69"/>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82D69"/>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2D69"/>
    <w:rPr>
      <w:rFonts w:ascii="Arial" w:eastAsia="Malgun Gothic" w:hAnsi="Arial" w:cs="Times New Roman"/>
      <w:b/>
      <w:noProof/>
      <w:sz w:val="18"/>
      <w:szCs w:val="20"/>
      <w:lang w:val="en-GB"/>
    </w:rPr>
  </w:style>
  <w:style w:type="paragraph" w:customStyle="1" w:styleId="CRCoverPage">
    <w:name w:val="CR Cover Page"/>
    <w:link w:val="CRCoverPageZchn"/>
    <w:rsid w:val="00982D69"/>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982D69"/>
    <w:rPr>
      <w:rFonts w:ascii="Arial" w:eastAsia="Malgun Gothic" w:hAnsi="Arial" w:cs="Times New Roman"/>
      <w:sz w:val="20"/>
      <w:szCs w:val="20"/>
      <w:lang w:val="en-GB"/>
    </w:rPr>
  </w:style>
  <w:style w:type="paragraph" w:styleId="TOC4">
    <w:name w:val="toc 4"/>
    <w:basedOn w:val="TOC3"/>
    <w:uiPriority w:val="39"/>
    <w:rsid w:val="001F65EB"/>
    <w:pPr>
      <w:ind w:left="1418" w:hanging="1418"/>
    </w:pPr>
  </w:style>
  <w:style w:type="paragraph" w:styleId="TOC3">
    <w:name w:val="toc 3"/>
    <w:basedOn w:val="TOC2"/>
    <w:uiPriority w:val="39"/>
    <w:rsid w:val="001F65EB"/>
    <w:pPr>
      <w:keepLines/>
      <w:widowControl w:val="0"/>
      <w:tabs>
        <w:tab w:val="right" w:leader="dot" w:pos="9639"/>
      </w:tabs>
      <w:overflowPunct w:val="0"/>
      <w:autoSpaceDE w:val="0"/>
      <w:autoSpaceDN w:val="0"/>
      <w:adjustRightInd w:val="0"/>
      <w:spacing w:after="0"/>
      <w:ind w:left="1134" w:right="425" w:hanging="1134"/>
      <w:jc w:val="left"/>
      <w:textAlignment w:val="baseline"/>
    </w:pPr>
    <w:rPr>
      <w:rFonts w:eastAsia="Times New Roman"/>
      <w:noProof/>
      <w:lang w:eastAsia="en-GB"/>
    </w:rPr>
  </w:style>
  <w:style w:type="paragraph" w:styleId="TOC2">
    <w:name w:val="toc 2"/>
    <w:basedOn w:val="Normal"/>
    <w:next w:val="Normal"/>
    <w:autoRedefine/>
    <w:uiPriority w:val="39"/>
    <w:semiHidden/>
    <w:unhideWhenUsed/>
    <w:rsid w:val="001F65EB"/>
    <w:pPr>
      <w:spacing w:after="100"/>
      <w:ind w:left="200"/>
    </w:pPr>
  </w:style>
  <w:style w:type="character" w:styleId="Hyperlink">
    <w:name w:val="Hyperlink"/>
    <w:basedOn w:val="DefaultParagraphFont"/>
    <w:uiPriority w:val="99"/>
    <w:unhideWhenUsed/>
    <w:rsid w:val="00CD378F"/>
    <w:rPr>
      <w:rFonts w:asciiTheme="minorHAnsi" w:hAnsiTheme="minorHAnsi"/>
      <w:color w:val="0000FF"/>
      <w:u w:val="single"/>
    </w:rPr>
  </w:style>
  <w:style w:type="character" w:styleId="FollowedHyperlink">
    <w:name w:val="FollowedHyperlink"/>
    <w:basedOn w:val="DefaultParagraphFont"/>
    <w:uiPriority w:val="99"/>
    <w:semiHidden/>
    <w:unhideWhenUsed/>
    <w:rsid w:val="00CD378F"/>
    <w:rPr>
      <w:color w:val="954F72" w:themeColor="followedHyperlink"/>
      <w:u w:val="single"/>
    </w:rPr>
  </w:style>
  <w:style w:type="paragraph" w:customStyle="1" w:styleId="EditorsNote">
    <w:name w:val="Editor's Note"/>
    <w:basedOn w:val="Normal"/>
    <w:link w:val="EditorsNoteChar"/>
    <w:qFormat/>
    <w:rsid w:val="00E91EC1"/>
    <w:pPr>
      <w:keepLines/>
      <w:ind w:left="1135" w:hanging="851"/>
      <w:jc w:val="left"/>
    </w:pPr>
    <w:rPr>
      <w:rFonts w:eastAsiaTheme="minorEastAsia"/>
      <w:color w:val="FF0000"/>
    </w:rPr>
  </w:style>
  <w:style w:type="character" w:customStyle="1" w:styleId="EditorsNoteChar">
    <w:name w:val="Editor's Note Char"/>
    <w:aliases w:val="EN Char"/>
    <w:link w:val="EditorsNote"/>
    <w:qFormat/>
    <w:rsid w:val="00E91EC1"/>
    <w:rPr>
      <w:rFonts w:ascii="Times New Roman" w:eastAsiaTheme="minorEastAsia" w:hAnsi="Times New Roman" w:cs="Times New Roman"/>
      <w:color w:val="FF0000"/>
      <w:sz w:val="20"/>
      <w:szCs w:val="20"/>
      <w:lang w:val="en-GB"/>
    </w:rPr>
  </w:style>
  <w:style w:type="paragraph" w:customStyle="1" w:styleId="NO">
    <w:name w:val="NO"/>
    <w:basedOn w:val="Normal"/>
    <w:link w:val="NOZchn"/>
    <w:qFormat/>
    <w:rsid w:val="00D96F5A"/>
    <w:pPr>
      <w:keepLines/>
      <w:ind w:left="1135" w:hanging="851"/>
      <w:jc w:val="left"/>
    </w:pPr>
    <w:rPr>
      <w:rFonts w:eastAsiaTheme="minorEastAsia"/>
    </w:rPr>
  </w:style>
  <w:style w:type="character" w:customStyle="1" w:styleId="NOZchn">
    <w:name w:val="NO Zchn"/>
    <w:link w:val="NO"/>
    <w:qFormat/>
    <w:locked/>
    <w:rsid w:val="00D96F5A"/>
    <w:rPr>
      <w:rFonts w:ascii="Times New Roman" w:eastAsiaTheme="minorEastAsia" w:hAnsi="Times New Roman" w:cs="Times New Roman"/>
      <w:sz w:val="20"/>
      <w:szCs w:val="20"/>
      <w:lang w:val="en-GB"/>
    </w:rPr>
  </w:style>
  <w:style w:type="paragraph" w:customStyle="1" w:styleId="B1">
    <w:name w:val="B1"/>
    <w:basedOn w:val="List"/>
    <w:link w:val="B1Char"/>
    <w:qFormat/>
    <w:rsid w:val="00D96F5A"/>
    <w:pPr>
      <w:ind w:left="568" w:hanging="284"/>
      <w:contextualSpacing w:val="0"/>
      <w:jc w:val="left"/>
    </w:pPr>
    <w:rPr>
      <w:rFonts w:eastAsiaTheme="minorEastAsia"/>
    </w:rPr>
  </w:style>
  <w:style w:type="character" w:customStyle="1" w:styleId="B1Char">
    <w:name w:val="B1 Char"/>
    <w:link w:val="B1"/>
    <w:qFormat/>
    <w:rsid w:val="00D96F5A"/>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96F5A"/>
    <w:pPr>
      <w:ind w:left="283" w:hanging="283"/>
      <w:contextualSpacing/>
    </w:pPr>
  </w:style>
  <w:style w:type="character" w:customStyle="1" w:styleId="Heading4Char">
    <w:name w:val="Heading 4 Char"/>
    <w:basedOn w:val="DefaultParagraphFont"/>
    <w:link w:val="Heading4"/>
    <w:uiPriority w:val="9"/>
    <w:semiHidden/>
    <w:rsid w:val="0054345A"/>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6C478D"/>
    <w:rPr>
      <w:rFonts w:asciiTheme="majorHAnsi" w:eastAsiaTheme="majorEastAsia" w:hAnsiTheme="majorHAnsi" w:cstheme="majorBidi"/>
      <w:color w:val="2F5496" w:themeColor="accent1" w:themeShade="BF"/>
      <w:sz w:val="20"/>
      <w:szCs w:val="20"/>
      <w:lang w:val="en-GB"/>
    </w:rPr>
  </w:style>
  <w:style w:type="paragraph" w:styleId="ListParagraph">
    <w:name w:val="List Paragraph"/>
    <w:basedOn w:val="Normal"/>
    <w:uiPriority w:val="34"/>
    <w:qFormat/>
    <w:rsid w:val="00BC4AF4"/>
    <w:pPr>
      <w:ind w:left="720"/>
      <w:contextualSpacing/>
    </w:pPr>
  </w:style>
  <w:style w:type="paragraph" w:customStyle="1" w:styleId="B2">
    <w:name w:val="B2"/>
    <w:basedOn w:val="List2"/>
    <w:link w:val="B2Char"/>
    <w:rsid w:val="00BC45FC"/>
    <w:pPr>
      <w:overflowPunct w:val="0"/>
      <w:autoSpaceDE w:val="0"/>
      <w:autoSpaceDN w:val="0"/>
      <w:adjustRightInd w:val="0"/>
      <w:ind w:left="851" w:hanging="284"/>
      <w:contextualSpacing w:val="0"/>
      <w:jc w:val="left"/>
      <w:textAlignment w:val="baseline"/>
    </w:pPr>
    <w:rPr>
      <w:rFonts w:eastAsia="Times New Roman"/>
      <w:lang w:eastAsia="en-GB"/>
    </w:rPr>
  </w:style>
  <w:style w:type="character" w:customStyle="1" w:styleId="B2Char">
    <w:name w:val="B2 Char"/>
    <w:link w:val="B2"/>
    <w:qFormat/>
    <w:rsid w:val="00BC45FC"/>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BC45FC"/>
    <w:pPr>
      <w:ind w:left="566" w:hanging="283"/>
      <w:contextualSpacing/>
    </w:pPr>
  </w:style>
  <w:style w:type="paragraph" w:styleId="TOC7">
    <w:name w:val="toc 7"/>
    <w:basedOn w:val="Normal"/>
    <w:next w:val="Normal"/>
    <w:autoRedefine/>
    <w:uiPriority w:val="39"/>
    <w:semiHidden/>
    <w:unhideWhenUsed/>
    <w:rsid w:val="001A7C52"/>
    <w:pPr>
      <w:spacing w:after="100"/>
      <w:ind w:left="1200"/>
    </w:pPr>
  </w:style>
  <w:style w:type="paragraph" w:customStyle="1" w:styleId="TAL">
    <w:name w:val="TAL"/>
    <w:basedOn w:val="Normal"/>
    <w:link w:val="TALCar"/>
    <w:rsid w:val="001A7C52"/>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ar">
    <w:name w:val="TAL Car"/>
    <w:link w:val="TAL"/>
    <w:rsid w:val="001A7C52"/>
    <w:rPr>
      <w:rFonts w:ascii="Arial" w:eastAsia="SimSu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4AHE_Electronic_2023-01/Docs/S2-2301990.zip" TargetMode="External"/><Relationship Id="rId3" Type="http://schemas.openxmlformats.org/officeDocument/2006/relationships/settings" Target="settings.xml"/><Relationship Id="rId7" Type="http://schemas.openxmlformats.org/officeDocument/2006/relationships/hyperlink" Target="https://www.3gpp.org/ftp/tsg_sa/WG2_Arch/TSGS2_154AHE_Electronic_2023-01/Docs/S2-230145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r00</dc:creator>
  <cp:keywords/>
  <dc:description/>
  <cp:lastModifiedBy>Nokia r00</cp:lastModifiedBy>
  <cp:revision>3</cp:revision>
  <dcterms:created xsi:type="dcterms:W3CDTF">2023-02-10T22:24:00Z</dcterms:created>
  <dcterms:modified xsi:type="dcterms:W3CDTF">2023-02-10T23:36:00Z</dcterms:modified>
</cp:coreProperties>
</file>